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cs="Cambria" w:ascii="Times New Roman" w:hAnsi="Times New Roman"/>
          <w:color w:val="000000"/>
          <w:sz w:val="22"/>
          <w:szCs w:val="22"/>
        </w:rPr>
        <w:t>BOSNA I HERCEGOVINA</w:t>
      </w:r>
    </w:p>
    <w:p>
      <w:pPr>
        <w:pStyle w:val="Normal"/>
        <w:rPr>
          <w:rFonts w:ascii="Times New Roman" w:hAnsi="Times New Roman"/>
        </w:rPr>
      </w:pPr>
      <w:r>
        <w:rPr>
          <w:rFonts w:cs="Cambria" w:ascii="Times New Roman" w:hAnsi="Times New Roman"/>
          <w:color w:val="000000"/>
          <w:sz w:val="22"/>
          <w:szCs w:val="22"/>
        </w:rPr>
        <w:t>FEDERACIJA BOSNE I HERCEGOVINE</w:t>
      </w:r>
    </w:p>
    <w:p>
      <w:pPr>
        <w:pStyle w:val="Normal"/>
        <w:rPr>
          <w:rFonts w:ascii="Times New Roman" w:hAnsi="Times New Roman"/>
        </w:rPr>
      </w:pPr>
      <w:r>
        <w:rPr>
          <w:rFonts w:cs="Cambria" w:ascii="Times New Roman" w:hAnsi="Times New Roman"/>
          <w:color w:val="000000"/>
          <w:sz w:val="22"/>
          <w:szCs w:val="22"/>
        </w:rPr>
        <w:t>TUZLANSKI KANTON</w:t>
      </w:r>
    </w:p>
    <w:p>
      <w:pPr>
        <w:pStyle w:val="Heading1"/>
        <w:rPr>
          <w:rFonts w:ascii="Times New Roman" w:hAnsi="Times New Roman"/>
        </w:rPr>
      </w:pPr>
      <w:r>
        <w:rPr>
          <w:rFonts w:cs="Cambria" w:ascii="Times New Roman" w:hAnsi="Times New Roman"/>
          <w:color w:val="000000"/>
          <w:sz w:val="22"/>
          <w:szCs w:val="22"/>
        </w:rPr>
        <w:t>GRAD ŽIVINICE</w:t>
      </w:r>
    </w:p>
    <w:p>
      <w:pPr>
        <w:pStyle w:val="Normal"/>
        <w:rPr>
          <w:rFonts w:ascii="Times New Roman" w:hAnsi="Times New Roman"/>
        </w:rPr>
      </w:pPr>
      <w:r>
        <w:rPr>
          <w:rFonts w:cs="Cambria" w:ascii="Times New Roman" w:hAnsi="Times New Roman"/>
          <w:b/>
          <w:bCs/>
          <w:color w:val="000000"/>
          <w:sz w:val="22"/>
          <w:szCs w:val="22"/>
        </w:rPr>
        <w:t>Komisija za pripremu i provođenje postupka dodjele stipendija</w:t>
      </w:r>
    </w:p>
    <w:p>
      <w:pPr>
        <w:pStyle w:val="Normal"/>
        <w:rPr>
          <w:rFonts w:ascii="Times New Roman" w:hAnsi="Times New Roman"/>
        </w:rPr>
      </w:pPr>
      <w:r>
        <w:rPr>
          <w:rFonts w:cs="Cambria" w:ascii="Times New Roman" w:hAnsi="Times New Roman"/>
          <w:color w:val="000000"/>
          <w:sz w:val="22"/>
          <w:szCs w:val="22"/>
        </w:rPr>
        <w:t xml:space="preserve">Broj: </w:t>
      </w:r>
      <w:r>
        <w:rPr>
          <w:rFonts w:cs="Cambria" w:ascii="Times New Roman" w:hAnsi="Times New Roman"/>
          <w:color w:val="000000"/>
          <w:sz w:val="22"/>
          <w:szCs w:val="22"/>
          <w:lang w:val="bs-BA"/>
        </w:rPr>
        <w:t>01/2-04-89-649-7/25</w:t>
      </w:r>
    </w:p>
    <w:p>
      <w:pPr>
        <w:pStyle w:val="Normal"/>
        <w:rPr>
          <w:rFonts w:ascii="Times New Roman" w:hAnsi="Times New Roman"/>
        </w:rPr>
      </w:pPr>
      <w:r>
        <w:rPr>
          <w:rFonts w:cs="Cambria" w:ascii="Times New Roman" w:hAnsi="Times New Roman"/>
          <w:color w:val="000000"/>
          <w:sz w:val="22"/>
          <w:szCs w:val="22"/>
        </w:rPr>
        <w:t>Dana, 2</w:t>
      </w:r>
      <w:r>
        <w:rPr>
          <w:rFonts w:cs="Cambria" w:ascii="Times New Roman" w:hAnsi="Times New Roman"/>
          <w:color w:val="000000"/>
          <w:sz w:val="22"/>
          <w:szCs w:val="22"/>
        </w:rPr>
        <w:t>5</w:t>
      </w:r>
      <w:r>
        <w:rPr>
          <w:rFonts w:cs="Cambria" w:ascii="Times New Roman" w:hAnsi="Times New Roman"/>
          <w:color w:val="000000"/>
          <w:sz w:val="22"/>
          <w:szCs w:val="22"/>
        </w:rPr>
        <w:t>.09.2025. godine</w:t>
      </w:r>
    </w:p>
    <w:p>
      <w:pPr>
        <w:pStyle w:val="Normal"/>
        <w:rPr>
          <w:rFonts w:ascii="Times New Roman" w:hAnsi="Times New Roman" w:cs="Cambria"/>
          <w:color w:val="000000"/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Cambria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</w:rPr>
        <w:tab/>
        <w:t xml:space="preserve">Na osnovu člana 23. stav (12)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hr-HR"/>
        </w:rPr>
        <w:t>Odluke o utvrđivanju uslova i kriterija za stipendiranje učenika srednjih škola, studenata dodiplomskog studija, učenika i studenata sa invaliditetom i polaznika sa lahkim intelektualnim teškoćama i kombinovanim smetnjama, broj: 01/2-04-89-1065/24 od 05.06.2024. godine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, </w:t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Komisija za pripremu i provođenje postupka dodjele stipendija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, formirana Rješenjem Gradonačelnika, broj: 01/2-04-89-649/25 od 12.05.2025. godine, d o n o s 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    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KONAČNU RANG LISTU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REDOVNIH UČENIKA SREDNJE ŠKOLE DOBITNIKA STIPENDIJA ZA ŠKOLSKU 2024/2025. GODINU</w:t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555" w:type="dxa"/>
        <w:jc w:val="left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0"/>
        <w:gridCol w:w="858"/>
        <w:gridCol w:w="857"/>
        <w:gridCol w:w="3481"/>
        <w:gridCol w:w="673"/>
        <w:gridCol w:w="637"/>
        <w:gridCol w:w="668"/>
        <w:gridCol w:w="512"/>
        <w:gridCol w:w="1138"/>
      </w:tblGrid>
      <w:tr>
        <w:trPr>
          <w:trHeight w:val="293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 o d o v i   p o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 r i t e r i j i m 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849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Broj prijave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Datum prijave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Ime (ime oca) prezime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eastAsianLayout w:vert="true"/>
              </w:rPr>
              <w:t>Uspjeh u učenju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eastAsianLayout w:vert="true"/>
              </w:rPr>
              <w:t>Materijalni položaj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eastAsianLayout w:vert="true"/>
              </w:rPr>
              <w:t>Socijalni položaj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eastAsianLayout w:vert="true"/>
              </w:rPr>
              <w:t>UKUPNO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Novčani iznos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Nejra (Eldar) Brčaninović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Učenik generacije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Nejla (Haso) Ferizović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Učenik generacije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Amila (Kazafer) Pepić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Lamija (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4"/>
                <w:szCs w:val="24"/>
                <w:lang w:val="hr-HR" w:eastAsia="zh-CN" w:bidi="hi-IN"/>
              </w:rPr>
              <w:t>Samed</w:t>
            </w:r>
            <w:r>
              <w:rPr>
                <w:rFonts w:ascii="Times New Roman" w:hAnsi="Times New Roman"/>
                <w:color w:val="000000"/>
              </w:rPr>
              <w:t>) Čamdžić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Enida (Halid) Duraković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Anida (Emzudin) Numanović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Amina (Jusuf) Mehmedović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Edna (Amir) Šepić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Amar (Besim) Demiri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Ermin (Nersad) Ibrahimović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Svjetlana (Mijo) Babić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Safija (Rizah) Vejzović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Samira (Samir) Humkić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Amila (Mirnes) Ahmetović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Merjem (Nusret) Abadžić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Amna (Amel) Puzić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Dženeta (Samir) Salkanović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Fahira (Fahir) Talović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Ajdin (Edin) Goletić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Nudžejma (Nihad) Klopić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Dženita (Mirsad) Smajić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Lejla (Amir) Beširović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Merima (Sead) Jagodić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Nejra (Hajrudin) Mujanović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Jasmina (Safet) Halilović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Hamza (Emir) Aličić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Amina (Adnel) Svrakić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Melisa (Ismail) Isić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Lejla (Juso) Glavić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Adna (Suad) Šehić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Elma (Mersudin) Mazić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Mirza (Nedžad Bešić)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Ajla (Elvir) Avdić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Edina (Edin) Halilbašić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Ensar (Ibro) Jašarević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Dani (Dževad) Jagodić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 (Eldin) Šuvalić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Lejla (Emir) Mulavdić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Lamija (Atif) Šabanović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Amila (Šaban) Halilčević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Namik (Ahmet) Beširović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Muhamed (Samir) Bošnjaković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Dženan (Mirsad) Džizić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Dino (Sanel) Poljić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Šejla (Amir) Ahmetović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Lana (Ervin) Kamberović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Medina (Jasmin) Hadžikić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Ilma (Senad) Glavić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Amina (Elvis) Hodžić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Adina (Sabahudin) Ibrahimović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Adna (Admir) Ahmić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Ajla (Suad) Mujagić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Belma (Nevres) Hadžić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Hana (Muhamed) Memiđanović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Lamija (Nermin) Selić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Ajla (Abdulah) Smajić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 (Edin) Duraković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Fatima (Osman) Jahić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Adina (Asmir) Mešić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Lejla (Vernes) Mujkić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Enida (Tahir) Zoletić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Leon (Elvir) Memišević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Aron (Elvir) Memišević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Irma (Hazir) Halilčević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Ahmed (Nedžad) Đulović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Adna (Mirnes) Ramić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Emina (Mersudin) Kalajac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Ensar (Demir) Đulović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Esma (Esad) Nišić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Vedad (Admir) Srabović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Amar (Nermin) Jusufović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Nejra (Nevres) Mešanović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Lejla (Mersad) Ćasurović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Amra (Suad) Osmanović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Lamija (Elmedin) Mustafić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Elma (Denis) Bojić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Elma (Mersudin) Kalajac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Ema (Eldin) Mašić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Minela (Mersad) Klapić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Nerma (Sead) Đug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Emir (Meho) Mujčinović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Lamija (Samir) Aličić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Kenan (Kemal) Gurda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Lamija (Azmir) Ramić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Mirheta (Mirhet) Bjelić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Mirha (Said) Husejnović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Adnan (Samir) Halilović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Adna (Adnan) Šehić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Irhad (Ibrahim) Muratović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Inela (Edin) Mešić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Lamija (Avdo) Hodžić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Ema (Admir) Imširović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Elnur (Suljo) Tursunović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Dženana (Mirsad) Halilčević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Jasmina (Suad) Selić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Emina (Samir) Halilbašić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Lejla (Mersudin) Mujić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Esma (Mirsad) Fehrić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99.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Amar (Mirsad) Nišić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Sadeta (Samir) Salkanović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Emir (Almir) Zejćirović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Sumeja (Salih) Ibralić</w:t>
            </w:r>
          </w:p>
        </w:tc>
        <w:tc>
          <w:tcPr>
            <w:tcW w:w="24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Odličan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Adela (Spomenko) Nukić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79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Nejra (Kazafer) Pepić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Mumin (Refik) Kamenjaković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Selmir (Sakib) Korajac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Ajla (Samir) Mešanović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Lejla (Samir) Mešanović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Ajla (Ramo) Salihović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Adem (Sulejman) Šarić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Merima (Ibrahim) Mujanović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Amila (Sead) Hergić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Armin (Sulejman) Hotić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Vildana (Durmo) Hotić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Aldijana (Muhamed) Hršić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Amra (Fikret) Džinić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Mirela (Nihad) Bedić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Lamija (Elvir) Trumić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Benjamin (Atif) Zukić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Vedad (Senad) Goletić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Enida (Halil) Čaušević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Elmin (Muhamed) Zenunović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Alma (Mirza) Trumić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124.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Selma (Asmir) Kulović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125.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237.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Eldin (Samir) Džizić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126.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Melisa (Dževdet) Šarić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127.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Muhamed (Vehid) Hrvić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128.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Ajla (Samir) Ćoralić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129.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Amina (Mujo) Čaušević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130.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Arnel (Said) Šečić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131.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Naida (Nihad) Mušić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132.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Šemso (Elvis) Čaušević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133.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Mujaga (Alija) Muratović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700,00 KM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Dobitnici stipendije su učenici srednje škole od rednog broja 1. do rednog broja 133.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 xml:space="preserve">Napomena: 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 xml:space="preserve">Učenici koji su na Privremenoj rang listi redovnih učenika srednje škole dobitnika stipendija za školsku 2024/2025. godinu, broj: 01/2-04-89-649-2/25 od 21.08.20245. godine objavljena od strane Grada Živinice rangirani pod rednim brojevima: 128., broj prijave 305. Ajla (Fikret) Džinić i 133., broj prijave 339. Dženita (Vahid) Sahanić su brisani sa Konačne rang liste, s obzirom na činjenicu da su usvojeni Prigovori izjavljeni od strane učenika koji su na naprijed navedenoj Privremenoj rang listi bili rangirani pod rednim brojevima: 136. broj prijave 374. Šemso (Elvis) Čaušević i 137. broj prijave 358. Mujaga (Alija) Muratović, te su isti uvršteni na Konačnu rang listu na osnovu ostvarenog ukupnog broja bodova, a u skladu sa članom 12.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  <w:lang w:eastAsia="hr-HR"/>
        </w:rPr>
        <w:t>Odluke o utvrđivanju uslova i kriterija za stipendiranje učenika srednjih škola, studenata dodiplomskog studija, učenika i studenata sa invaliditetom i polaznika sa lahkim intelektualnim teškoćama i kombinovanim smetnjama, broj: 01/2-04-89-1065/24 od 05.06.2024. godine.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POUKA O PRAVNOM LIJEKU: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</w:r>
      <w:r>
        <w:rPr>
          <w:rFonts w:cs="Cambria" w:ascii="Times New Roman" w:hAnsi="Times New Roman"/>
          <w:b w:val="false"/>
          <w:bCs w:val="false"/>
          <w:sz w:val="22"/>
          <w:szCs w:val="22"/>
          <w:lang w:val="bs-BA" w:bidi="ar-SA"/>
        </w:rPr>
        <w:t xml:space="preserve">Protiv ove rang liste se ne može izjaviti prigovor.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cs="Cambria" w:ascii="Times New Roman" w:hAnsi="Times New Roman"/>
          <w:b w:val="false"/>
          <w:bCs w:val="false"/>
          <w:sz w:val="22"/>
          <w:szCs w:val="22"/>
          <w:lang w:val="bs-BA" w:bidi="ar-SA"/>
        </w:rPr>
        <w:tab/>
        <w:t>Konačna rang lista stupa na snagu danom donošenja i biće objavljena na web stranici Grada Živinice i oglasnoj tabli Grada Živinice.</w:t>
      </w:r>
    </w:p>
    <w:p>
      <w:pPr>
        <w:pStyle w:val="Normal"/>
        <w:bidi w:val="0"/>
        <w:jc w:val="both"/>
        <w:rPr>
          <w:rFonts w:cs="Cambria"/>
          <w:b w:val="false"/>
          <w:b w:val="false"/>
          <w:bCs w:val="false"/>
          <w:lang w:val="bs-BA" w:bidi="ar-SA"/>
        </w:rPr>
      </w:pPr>
      <w:r>
        <w:rPr>
          <w:rFonts w:cs="Cambria"/>
          <w:b w:val="false"/>
          <w:bCs w:val="false"/>
          <w:lang w:val="bs-BA" w:bidi="ar-SA"/>
        </w:rPr>
      </w:r>
    </w:p>
    <w:p>
      <w:pPr>
        <w:pStyle w:val="Normal"/>
        <w:bidi w:val="0"/>
        <w:jc w:val="both"/>
        <w:rPr>
          <w:rFonts w:cs="Cambria"/>
          <w:b w:val="false"/>
          <w:b w:val="false"/>
          <w:bCs w:val="false"/>
          <w:lang w:val="bs-BA" w:bidi="ar-SA"/>
        </w:rPr>
      </w:pPr>
      <w:r>
        <w:rPr>
          <w:rFonts w:cs="Cambria"/>
          <w:b w:val="false"/>
          <w:bCs w:val="false"/>
          <w:lang w:val="bs-BA" w:bidi="ar-SA"/>
        </w:rPr>
      </w:r>
    </w:p>
    <w:p>
      <w:pPr>
        <w:pStyle w:val="Normal"/>
        <w:bidi w:val="0"/>
        <w:jc w:val="both"/>
        <w:rPr>
          <w:rFonts w:cs="Cambria"/>
          <w:b w:val="false"/>
          <w:b w:val="false"/>
          <w:bCs w:val="false"/>
          <w:lang w:val="bs-BA" w:bidi="ar-SA"/>
        </w:rPr>
      </w:pPr>
      <w:r>
        <w:rPr>
          <w:rFonts w:cs="Cambria"/>
          <w:b w:val="false"/>
          <w:bCs w:val="false"/>
          <w:lang w:val="bs-BA" w:bidi="ar-SA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          </w:t>
      </w:r>
      <w:r>
        <w:rPr>
          <w:rFonts w:ascii="Times New Roman" w:hAnsi="Times New Roman"/>
          <w:b/>
          <w:bCs/>
          <w:sz w:val="22"/>
          <w:szCs w:val="22"/>
        </w:rPr>
        <w:t>Komisija: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</w:t>
      </w:r>
      <w:r>
        <w:rPr>
          <w:rFonts w:eastAsia="NSimSun" w:cs="Lucida Sans" w:ascii="Times New Roman" w:hAnsi="Times New Roman"/>
          <w:b w:val="false"/>
          <w:bCs w:val="false"/>
          <w:color w:val="auto"/>
          <w:kern w:val="2"/>
          <w:sz w:val="22"/>
          <w:szCs w:val="22"/>
          <w:lang w:val="hr-HR" w:eastAsia="zh-CN" w:bidi="hi-IN"/>
        </w:rPr>
        <w:t>Zijada Aljić</w:t>
      </w:r>
      <w:r>
        <w:rPr>
          <w:rFonts w:ascii="Times New Roman" w:hAnsi="Times New Roman"/>
          <w:b w:val="false"/>
          <w:bCs w:val="false"/>
          <w:sz w:val="22"/>
          <w:szCs w:val="22"/>
        </w:rPr>
        <w:t>, predsjednik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 Vanesa Šabanović, član</w:t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 </w:t>
      </w: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   Mirela Omerkić, član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Cs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701</TotalTime>
  <Application>LibreOffice/7.1.6.2$Windows_X86_64 LibreOffice_project/0e133318fcee89abacd6a7d077e292f1145735c3</Application>
  <AppVersion>15.0000</AppVersion>
  <Pages>5</Pages>
  <Words>1634</Words>
  <Characters>8371</Characters>
  <CharactersWithSpaces>9207</CharactersWithSpaces>
  <Paragraphs>926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2022-12-02T13:22:35Z</dcterms:created>
  <dc:creator/>
  <dc:description/>
  <dc:language>hr-HR</dc:language>
  <cp:lastModifiedBy/>
  <cp:lastPrinted>2025-09-24T17:25:43Z</cp:lastPrinted>
  <dcterms:modified xsi:type="dcterms:W3CDTF">2025-09-25T11:18:19Z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